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 Gothic" w:hAnsi="Century Gothic"/>
          <w:b/>
          <w:b/>
          <w:color w:val="00B0F0"/>
          <w:sz w:val="144"/>
          <w:szCs w:val="144"/>
        </w:rPr>
      </w:pPr>
      <w:r>
        <w:rPr>
          <w:rFonts w:ascii="Century Gothic" w:hAnsi="Century Gothic"/>
          <w:b/>
          <w:color w:val="00B0F0"/>
          <w:sz w:val="144"/>
          <w:szCs w:val="144"/>
        </w:rPr>
        <w:t>Montenegró</w:t>
      </w:r>
    </w:p>
    <w:p>
      <w:pPr>
        <w:pStyle w:val="Normal"/>
        <w:jc w:val="center"/>
        <w:rPr>
          <w:rFonts w:ascii="Century Gothic" w:hAnsi="Century Gothic"/>
          <w:b/>
          <w:b/>
          <w:color w:val="92D050"/>
          <w:sz w:val="96"/>
          <w:szCs w:val="96"/>
        </w:rPr>
      </w:pPr>
      <w:r>
        <w:rPr>
          <w:rFonts w:ascii="Century Gothic" w:hAnsi="Century Gothic"/>
          <w:b/>
          <w:color w:val="92D050"/>
          <w:sz w:val="96"/>
          <w:szCs w:val="96"/>
        </w:rPr>
        <w:t>Petrovac</w:t>
      </w:r>
    </w:p>
    <w:p>
      <w:pPr>
        <w:pStyle w:val="Normal"/>
        <w:jc w:val="center"/>
        <w:rPr>
          <w:rFonts w:ascii="Century Gothic" w:hAnsi="Century Gothic"/>
          <w:color w:val="00B0F0"/>
          <w:sz w:val="44"/>
          <w:szCs w:val="44"/>
        </w:rPr>
      </w:pPr>
      <w:r>
        <w:rPr>
          <w:rFonts w:ascii="Century Gothic" w:hAnsi="Century Gothic"/>
          <w:color w:val="00B0F0"/>
          <w:sz w:val="44"/>
          <w:szCs w:val="44"/>
        </w:rPr>
        <w:t>Apartmanok 3* 2016</w:t>
      </w:r>
    </w:p>
    <w:tbl>
      <w:tblPr>
        <w:tblW w:w="5000" w:type="pct"/>
        <w:jc w:val="left"/>
        <w:tblInd w:w="0" w:type="dxa"/>
        <w:tblBorders>
          <w:top w:val="single" w:sz="8" w:space="0" w:color="00000A"/>
          <w:left w:val="single" w:sz="8" w:space="0" w:color="00000A"/>
          <w:right w:val="single" w:sz="8" w:space="0" w:color="000001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1206"/>
        <w:gridCol w:w="1809"/>
        <w:gridCol w:w="1234"/>
        <w:gridCol w:w="1206"/>
        <w:gridCol w:w="1207"/>
        <w:gridCol w:w="1207"/>
        <w:gridCol w:w="1202"/>
      </w:tblGrid>
      <w:tr>
        <w:trPr>
          <w:trHeight w:val="600" w:hRule="atLeast"/>
        </w:trPr>
        <w:tc>
          <w:tcPr>
            <w:tcW w:w="9071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000000" w:fill="00B0F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45"/>
                <w:szCs w:val="4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45"/>
                <w:szCs w:val="45"/>
                <w:lang w:val="en-US" w:eastAsia="hu-HU"/>
              </w:rPr>
              <w:t>OÁZIS  I</w:t>
            </w:r>
          </w:p>
        </w:tc>
      </w:tr>
      <w:tr>
        <w:trPr>
          <w:trHeight w:val="525" w:hRule="atLeast"/>
        </w:trPr>
        <w:tc>
          <w:tcPr>
            <w:tcW w:w="12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Típus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04.01-05.21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05.22-06.04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06.05-06.25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06.26-07.09.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07.10-08.20</w:t>
            </w:r>
          </w:p>
        </w:tc>
      </w:tr>
      <w:tr>
        <w:trPr>
          <w:trHeight w:val="52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10.02-11.01.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09.18-10.01.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09.04-09.17.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08.21-09.03.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4 fős stúdió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29 €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34 €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60 €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71 €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89 €</w:t>
            </w:r>
          </w:p>
        </w:tc>
      </w:tr>
      <w:tr>
        <w:trPr>
          <w:trHeight w:val="330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4 fős apartman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34 €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40 €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77 €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89 €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107 €</w:t>
            </w:r>
          </w:p>
        </w:tc>
      </w:tr>
      <w:tr>
        <w:trPr>
          <w:trHeight w:val="765" w:hRule="atLeast"/>
        </w:trPr>
        <w:tc>
          <w:tcPr>
            <w:tcW w:w="42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Elhelyezkedés: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30 m tenger, centrum</w:t>
            </w:r>
          </w:p>
        </w:tc>
        <w:tc>
          <w:tcPr>
            <w:tcW w:w="4822" w:type="dxa"/>
            <w:gridSpan w:val="4"/>
            <w:tcBorders>
              <w:top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Kapacitás: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4 fős stúdió, 4 fős apartman</w:t>
            </w:r>
          </w:p>
        </w:tc>
      </w:tr>
      <w:tr>
        <w:trPr>
          <w:trHeight w:val="23" w:hRule="exact"/>
        </w:trPr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18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</w:tr>
      <w:tr>
        <w:trPr>
          <w:trHeight w:val="600" w:hRule="atLeast"/>
        </w:trPr>
        <w:tc>
          <w:tcPr>
            <w:tcW w:w="9071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000000" w:fill="00B0F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45"/>
                <w:szCs w:val="4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45"/>
                <w:szCs w:val="45"/>
                <w:lang w:val="en-US" w:eastAsia="hu-HU"/>
              </w:rPr>
              <w:t>OÁZIS  II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Típus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04.01-05.21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05.22-06.04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06.05-06.25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06.26-07.09.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07.10-08.20</w:t>
            </w:r>
          </w:p>
        </w:tc>
      </w:tr>
      <w:tr>
        <w:trPr>
          <w:trHeight w:val="52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10.02-11.01.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09.18-10.01.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09.04-09.17.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08.21-09.03.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2+1 stúdió</w:t>
            </w:r>
          </w:p>
        </w:tc>
        <w:tc>
          <w:tcPr>
            <w:tcW w:w="123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29 €</w:t>
            </w:r>
          </w:p>
        </w:tc>
        <w:tc>
          <w:tcPr>
            <w:tcW w:w="1206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36 €</w:t>
            </w:r>
          </w:p>
        </w:tc>
        <w:tc>
          <w:tcPr>
            <w:tcW w:w="120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54 €</w:t>
            </w:r>
          </w:p>
        </w:tc>
        <w:tc>
          <w:tcPr>
            <w:tcW w:w="120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61 €</w:t>
            </w:r>
          </w:p>
        </w:tc>
        <w:tc>
          <w:tcPr>
            <w:tcW w:w="120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73 €</w:t>
            </w:r>
          </w:p>
        </w:tc>
      </w:tr>
      <w:tr>
        <w:trPr>
          <w:trHeight w:val="570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4 fős apartman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40 €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51 €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85 €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97 €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121 €</w:t>
            </w:r>
          </w:p>
        </w:tc>
      </w:tr>
      <w:tr>
        <w:trPr>
          <w:trHeight w:val="570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4 fős családi apartman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44 €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55 €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91 €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109 €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132 €</w:t>
            </w:r>
          </w:p>
        </w:tc>
      </w:tr>
      <w:tr>
        <w:trPr>
          <w:trHeight w:val="570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4+2 fős apartman</w:t>
            </w:r>
          </w:p>
        </w:tc>
        <w:tc>
          <w:tcPr>
            <w:tcW w:w="123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49 €</w:t>
            </w:r>
          </w:p>
        </w:tc>
        <w:tc>
          <w:tcPr>
            <w:tcW w:w="120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64 €</w:t>
            </w:r>
          </w:p>
        </w:tc>
        <w:tc>
          <w:tcPr>
            <w:tcW w:w="12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102 €</w:t>
            </w:r>
          </w:p>
        </w:tc>
        <w:tc>
          <w:tcPr>
            <w:tcW w:w="12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115 €</w:t>
            </w:r>
          </w:p>
        </w:tc>
        <w:tc>
          <w:tcPr>
            <w:tcW w:w="12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145 €</w:t>
            </w:r>
          </w:p>
        </w:tc>
      </w:tr>
      <w:tr>
        <w:trPr>
          <w:trHeight w:val="1125" w:hRule="atLeast"/>
        </w:trPr>
        <w:tc>
          <w:tcPr>
            <w:tcW w:w="42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Elhelyezkedés: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40 m tenger, centrum</w:t>
            </w:r>
          </w:p>
        </w:tc>
        <w:tc>
          <w:tcPr>
            <w:tcW w:w="4822" w:type="dxa"/>
            <w:gridSpan w:val="4"/>
            <w:tcBorders>
              <w:top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Kapacitás: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7 darab 4 fős apartman, 3 darab 2+1 fős stúdió, 1 darab 4+2 fős apartman</w:t>
            </w:r>
          </w:p>
        </w:tc>
      </w:tr>
      <w:tr>
        <w:trPr>
          <w:trHeight w:val="23" w:hRule="exact"/>
        </w:trPr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8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</w:tr>
      <w:tr>
        <w:trPr>
          <w:trHeight w:val="23" w:hRule="exact"/>
        </w:trPr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18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</w:tr>
      <w:tr>
        <w:trPr>
          <w:trHeight w:val="600" w:hRule="atLeast"/>
        </w:trPr>
        <w:tc>
          <w:tcPr>
            <w:tcW w:w="9071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000000" w:fill="00B0F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45"/>
                <w:szCs w:val="4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45"/>
                <w:szCs w:val="45"/>
                <w:lang w:val="en-US" w:eastAsia="hu-HU"/>
              </w:rPr>
              <w:t>MERO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Típus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04.01-05.21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05.22-06.04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06.05-06.25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06.26-07.09.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07.10-08.20</w:t>
            </w:r>
          </w:p>
        </w:tc>
      </w:tr>
      <w:tr>
        <w:trPr>
          <w:trHeight w:val="52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10.02-11.01.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09.18-10.01.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09.04-09.17.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08.21-09.03.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2 fős stúdió</w:t>
            </w:r>
          </w:p>
        </w:tc>
        <w:tc>
          <w:tcPr>
            <w:tcW w:w="123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22 €</w:t>
            </w:r>
          </w:p>
        </w:tc>
        <w:tc>
          <w:tcPr>
            <w:tcW w:w="1206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29 €</w:t>
            </w:r>
          </w:p>
        </w:tc>
        <w:tc>
          <w:tcPr>
            <w:tcW w:w="120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37 €</w:t>
            </w:r>
          </w:p>
        </w:tc>
        <w:tc>
          <w:tcPr>
            <w:tcW w:w="120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42 €</w:t>
            </w:r>
          </w:p>
        </w:tc>
        <w:tc>
          <w:tcPr>
            <w:tcW w:w="120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50 €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2 fős apartman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29 €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33 €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43 €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47 €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56 €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3 fős apartman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39 €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44 €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53 €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59 €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71 €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4 fős apartman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45 €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40 €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64 €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75 €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87 €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4+1 fős apartman</w:t>
            </w:r>
          </w:p>
        </w:tc>
        <w:tc>
          <w:tcPr>
            <w:tcW w:w="123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53 €</w:t>
            </w:r>
          </w:p>
        </w:tc>
        <w:tc>
          <w:tcPr>
            <w:tcW w:w="120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59 €</w:t>
            </w:r>
          </w:p>
        </w:tc>
        <w:tc>
          <w:tcPr>
            <w:tcW w:w="12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71 €</w:t>
            </w:r>
          </w:p>
        </w:tc>
        <w:tc>
          <w:tcPr>
            <w:tcW w:w="12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84 €</w:t>
            </w:r>
          </w:p>
        </w:tc>
        <w:tc>
          <w:tcPr>
            <w:tcW w:w="12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95 €</w:t>
            </w:r>
          </w:p>
        </w:tc>
      </w:tr>
      <w:tr>
        <w:trPr>
          <w:trHeight w:val="1260" w:hRule="atLeast"/>
        </w:trPr>
        <w:tc>
          <w:tcPr>
            <w:tcW w:w="42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Elhelyezkedés: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30 m tenger, centrum</w:t>
            </w:r>
          </w:p>
        </w:tc>
        <w:tc>
          <w:tcPr>
            <w:tcW w:w="482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Kapacitás: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1 darab 2 fős stúdió, 1 darab 2 fős apartman, 2 darab 3 fős apartman, 1 darab 4 fős apartman, 3 darab 4+1 fős apartman</w:t>
            </w:r>
          </w:p>
        </w:tc>
      </w:tr>
      <w:tr>
        <w:trPr>
          <w:trHeight w:val="23" w:hRule="exact"/>
        </w:trPr>
        <w:tc>
          <w:tcPr>
            <w:tcW w:w="120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20"/>
                <w:szCs w:val="20"/>
                <w:lang w:eastAsia="hu-HU"/>
              </w:rPr>
            </w:r>
          </w:p>
        </w:tc>
        <w:tc>
          <w:tcPr>
            <w:tcW w:w="180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20"/>
                <w:szCs w:val="20"/>
                <w:lang w:eastAsia="hu-HU"/>
              </w:rPr>
            </w:r>
          </w:p>
        </w:tc>
        <w:tc>
          <w:tcPr>
            <w:tcW w:w="12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20"/>
                <w:szCs w:val="20"/>
                <w:lang w:eastAsia="hu-HU"/>
              </w:rPr>
            </w:r>
          </w:p>
        </w:tc>
        <w:tc>
          <w:tcPr>
            <w:tcW w:w="120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20"/>
                <w:szCs w:val="2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20"/>
                <w:szCs w:val="2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20"/>
                <w:szCs w:val="20"/>
                <w:lang w:eastAsia="hu-HU"/>
              </w:rPr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20"/>
                <w:szCs w:val="20"/>
                <w:lang w:eastAsia="hu-HU"/>
              </w:rPr>
            </w:r>
          </w:p>
        </w:tc>
      </w:tr>
      <w:tr>
        <w:trPr>
          <w:trHeight w:val="540" w:hRule="atLeast"/>
        </w:trPr>
        <w:tc>
          <w:tcPr>
            <w:tcW w:w="9071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000000" w:fill="00B0F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45"/>
                <w:szCs w:val="4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45"/>
                <w:szCs w:val="45"/>
                <w:lang w:val="en-US" w:eastAsia="hu-HU"/>
              </w:rPr>
              <w:t>KUCA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Típus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04.01-05.21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05.22-06.04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06.05-06.25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06.26-07.09.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07.10-08.20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10.02-11.01.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09.18-10.01.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09.04-09.17.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08.21-09.03.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4 fős apartman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49 €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52 €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63 €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79 €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98 €</w:t>
            </w:r>
          </w:p>
        </w:tc>
      </w:tr>
      <w:tr>
        <w:trPr>
          <w:trHeight w:val="915" w:hRule="atLeast"/>
        </w:trPr>
        <w:tc>
          <w:tcPr>
            <w:tcW w:w="42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Elhelyezkedés: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50 m tenger, centrum</w:t>
            </w:r>
          </w:p>
        </w:tc>
        <w:tc>
          <w:tcPr>
            <w:tcW w:w="482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Kapacitás: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1 darab 4 fős apartman</w:t>
            </w:r>
          </w:p>
        </w:tc>
      </w:tr>
      <w:tr>
        <w:trPr>
          <w:trHeight w:val="23" w:hRule="exact"/>
        </w:trPr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8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</w:tr>
      <w:tr>
        <w:trPr>
          <w:trHeight w:val="540" w:hRule="atLeast"/>
        </w:trPr>
        <w:tc>
          <w:tcPr>
            <w:tcW w:w="9071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000000" w:fill="00B0F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45"/>
                <w:szCs w:val="4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45"/>
                <w:szCs w:val="45"/>
                <w:lang w:val="en-US" w:eastAsia="hu-HU"/>
              </w:rPr>
              <w:t>AMKA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Típus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04.01-05.21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05.22-06.04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06.05-06.25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06.26-07.09.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07.10-08.20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10.02-11.01.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09.18-10.01.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09.04-09.17.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08.21-09.03.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4 fős apartman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45 €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52 €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63 €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79 €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98 €</w:t>
            </w:r>
          </w:p>
        </w:tc>
      </w:tr>
      <w:tr>
        <w:trPr>
          <w:trHeight w:val="915" w:hRule="atLeast"/>
        </w:trPr>
        <w:tc>
          <w:tcPr>
            <w:tcW w:w="42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Elhelyezkedés: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50 m tenger, centrum</w:t>
            </w:r>
          </w:p>
        </w:tc>
        <w:tc>
          <w:tcPr>
            <w:tcW w:w="482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Kapacitás: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3 darab 4 fős apartman</w:t>
            </w:r>
          </w:p>
        </w:tc>
      </w:tr>
      <w:tr>
        <w:trPr>
          <w:trHeight w:val="23" w:hRule="exact"/>
        </w:trPr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18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</w:tr>
      <w:tr>
        <w:trPr>
          <w:trHeight w:val="540" w:hRule="atLeast"/>
        </w:trPr>
        <w:tc>
          <w:tcPr>
            <w:tcW w:w="9071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000000" w:fill="00B0F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45"/>
                <w:szCs w:val="4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45"/>
                <w:szCs w:val="45"/>
                <w:lang w:val="en-US" w:eastAsia="hu-HU"/>
              </w:rPr>
              <w:t>PLAZA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Típus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04.01-05.21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05.22-06.04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06.05-06.25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06.26-07.09.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07.10-08.20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10.02-11.01.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09.18-10.01.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09.04-09.17.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08.21-09.03.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6 fős apartman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95 €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116 €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129 €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159 €</w:t>
            </w:r>
          </w:p>
        </w:tc>
      </w:tr>
      <w:tr>
        <w:trPr>
          <w:trHeight w:val="915" w:hRule="atLeast"/>
        </w:trPr>
        <w:tc>
          <w:tcPr>
            <w:tcW w:w="42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Elhelyezkedés: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közvetlen tenger, centrum</w:t>
            </w:r>
          </w:p>
        </w:tc>
        <w:tc>
          <w:tcPr>
            <w:tcW w:w="482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Kapacitás: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1 darab 6 fős apartman</w:t>
            </w:r>
          </w:p>
        </w:tc>
      </w:tr>
      <w:tr>
        <w:trPr>
          <w:trHeight w:val="23" w:hRule="exact"/>
        </w:trPr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18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</w:tr>
      <w:tr>
        <w:trPr>
          <w:trHeight w:val="600" w:hRule="atLeast"/>
        </w:trPr>
        <w:tc>
          <w:tcPr>
            <w:tcW w:w="9071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000000" w:fill="00B0F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45"/>
                <w:szCs w:val="4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45"/>
                <w:szCs w:val="45"/>
                <w:lang w:val="en-US" w:eastAsia="hu-HU"/>
              </w:rPr>
              <w:t>VUCKOVIC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Típus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04.01-05.21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05.22-06.04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06.05-06.25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06.26-07.09.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07.10-08.20</w:t>
            </w:r>
          </w:p>
        </w:tc>
      </w:tr>
      <w:tr>
        <w:trPr>
          <w:trHeight w:val="52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10.02-11.01.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09.18-10.01.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09.04-09.17.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08.21-09.03.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2 fős stúdió</w:t>
            </w:r>
          </w:p>
        </w:tc>
        <w:tc>
          <w:tcPr>
            <w:tcW w:w="123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06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0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44 €</w:t>
            </w:r>
          </w:p>
        </w:tc>
        <w:tc>
          <w:tcPr>
            <w:tcW w:w="120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51 €</w:t>
            </w:r>
          </w:p>
        </w:tc>
        <w:tc>
          <w:tcPr>
            <w:tcW w:w="120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63 €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4 fős apartman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48 €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55 €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68 €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78 €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91 €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5 fős apartman</w:t>
            </w:r>
          </w:p>
        </w:tc>
        <w:tc>
          <w:tcPr>
            <w:tcW w:w="123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61 €</w:t>
            </w:r>
          </w:p>
        </w:tc>
        <w:tc>
          <w:tcPr>
            <w:tcW w:w="120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69 €</w:t>
            </w:r>
          </w:p>
        </w:tc>
        <w:tc>
          <w:tcPr>
            <w:tcW w:w="12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71 €</w:t>
            </w:r>
          </w:p>
        </w:tc>
        <w:tc>
          <w:tcPr>
            <w:tcW w:w="12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85 €</w:t>
            </w:r>
          </w:p>
        </w:tc>
        <w:tc>
          <w:tcPr>
            <w:tcW w:w="12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102 €</w:t>
            </w:r>
          </w:p>
        </w:tc>
      </w:tr>
      <w:tr>
        <w:trPr>
          <w:trHeight w:val="1260" w:hRule="atLeast"/>
        </w:trPr>
        <w:tc>
          <w:tcPr>
            <w:tcW w:w="42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Elhelyezkedés: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150 m tenger, centrum</w:t>
            </w:r>
          </w:p>
        </w:tc>
        <w:tc>
          <w:tcPr>
            <w:tcW w:w="482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Kapacitás: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1 darab 2 fős stúdió, 1 darab 4 fős apartman, 1 darab 5 fős apartman</w:t>
            </w:r>
          </w:p>
        </w:tc>
      </w:tr>
      <w:tr>
        <w:trPr>
          <w:trHeight w:val="23" w:hRule="exact"/>
        </w:trPr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18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</w:tr>
      <w:tr>
        <w:trPr>
          <w:trHeight w:val="600" w:hRule="atLeast"/>
        </w:trPr>
        <w:tc>
          <w:tcPr>
            <w:tcW w:w="9071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000000" w:fill="00B0F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45"/>
                <w:szCs w:val="4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45"/>
                <w:szCs w:val="45"/>
                <w:lang w:val="en-US" w:eastAsia="hu-HU"/>
              </w:rPr>
              <w:t>ANKA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Típus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04.01-05.21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05.22-06.04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06.05-06.25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06.26-07.09.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07.10-08.20</w:t>
            </w:r>
          </w:p>
        </w:tc>
      </w:tr>
      <w:tr>
        <w:trPr>
          <w:trHeight w:val="52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10.02-11.01.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09.18-10.01.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09.04-09.17.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08.21-09.03.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3 fős stúdió</w:t>
            </w:r>
          </w:p>
        </w:tc>
        <w:tc>
          <w:tcPr>
            <w:tcW w:w="123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33 €</w:t>
            </w:r>
          </w:p>
        </w:tc>
        <w:tc>
          <w:tcPr>
            <w:tcW w:w="1206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40 €</w:t>
            </w:r>
          </w:p>
        </w:tc>
        <w:tc>
          <w:tcPr>
            <w:tcW w:w="120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56 €</w:t>
            </w:r>
          </w:p>
        </w:tc>
        <w:tc>
          <w:tcPr>
            <w:tcW w:w="120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68 €</w:t>
            </w:r>
          </w:p>
        </w:tc>
        <w:tc>
          <w:tcPr>
            <w:tcW w:w="120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77 €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4 fős apartman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41 €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48 €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67 €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82 €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93 €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6+2 fős apartman</w:t>
            </w:r>
          </w:p>
        </w:tc>
        <w:tc>
          <w:tcPr>
            <w:tcW w:w="123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85 €</w:t>
            </w:r>
          </w:p>
        </w:tc>
        <w:tc>
          <w:tcPr>
            <w:tcW w:w="120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96 €</w:t>
            </w:r>
          </w:p>
        </w:tc>
        <w:tc>
          <w:tcPr>
            <w:tcW w:w="12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115 €</w:t>
            </w:r>
          </w:p>
        </w:tc>
        <w:tc>
          <w:tcPr>
            <w:tcW w:w="12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151 €</w:t>
            </w:r>
          </w:p>
        </w:tc>
        <w:tc>
          <w:tcPr>
            <w:tcW w:w="12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175 €</w:t>
            </w:r>
          </w:p>
        </w:tc>
      </w:tr>
      <w:tr>
        <w:trPr>
          <w:trHeight w:val="1705" w:hRule="atLeast"/>
        </w:trPr>
        <w:tc>
          <w:tcPr>
            <w:tcW w:w="42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Elhelyezkedés: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90 m tenger, centrum</w:t>
            </w:r>
          </w:p>
        </w:tc>
        <w:tc>
          <w:tcPr>
            <w:tcW w:w="482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Kapacitás: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1 darab 3 fős stúdió, 1 darab 4 fős apartman, 1 darab 6+2 fős apartman</w:t>
            </w:r>
          </w:p>
        </w:tc>
      </w:tr>
      <w:tr>
        <w:trPr>
          <w:trHeight w:val="600" w:hRule="atLeast"/>
        </w:trPr>
        <w:tc>
          <w:tcPr>
            <w:tcW w:w="9071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000000" w:fill="00B0F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45"/>
                <w:szCs w:val="4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45"/>
                <w:szCs w:val="45"/>
                <w:lang w:val="en-US" w:eastAsia="hu-HU"/>
              </w:rPr>
              <w:t>OLIVA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Típus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04.01-05.21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05.22-06.04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06.05-06.25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06.26-07.09.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07.10-08.20</w:t>
            </w:r>
          </w:p>
        </w:tc>
      </w:tr>
      <w:tr>
        <w:trPr>
          <w:trHeight w:val="52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10.02-11.01.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09.18-10.01.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09.04-09.17.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08.21-09.03.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2 fős stúdió</w:t>
            </w:r>
          </w:p>
        </w:tc>
        <w:tc>
          <w:tcPr>
            <w:tcW w:w="123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26 €</w:t>
            </w:r>
          </w:p>
        </w:tc>
        <w:tc>
          <w:tcPr>
            <w:tcW w:w="1206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26 €</w:t>
            </w:r>
          </w:p>
        </w:tc>
        <w:tc>
          <w:tcPr>
            <w:tcW w:w="120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29 €</w:t>
            </w:r>
          </w:p>
        </w:tc>
        <w:tc>
          <w:tcPr>
            <w:tcW w:w="120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40 €</w:t>
            </w:r>
          </w:p>
        </w:tc>
        <w:tc>
          <w:tcPr>
            <w:tcW w:w="120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52 €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2 fős apartman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33 €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33 €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40 €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54 €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69 €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eastAsia="hu-HU"/>
              </w:rPr>
              <w:t>3 fős stúdió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33 €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33 €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44 €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53 €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74 €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eastAsia="hu-HU"/>
              </w:rPr>
              <w:t>3 fős apartman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38 €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38 €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48 €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67 €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84 €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2+2 fős apartman</w:t>
            </w:r>
          </w:p>
        </w:tc>
        <w:tc>
          <w:tcPr>
            <w:tcW w:w="123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33 €</w:t>
            </w:r>
          </w:p>
        </w:tc>
        <w:tc>
          <w:tcPr>
            <w:tcW w:w="120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33 €</w:t>
            </w:r>
          </w:p>
        </w:tc>
        <w:tc>
          <w:tcPr>
            <w:tcW w:w="12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42 €</w:t>
            </w:r>
          </w:p>
        </w:tc>
        <w:tc>
          <w:tcPr>
            <w:tcW w:w="12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56 €</w:t>
            </w:r>
          </w:p>
        </w:tc>
        <w:tc>
          <w:tcPr>
            <w:tcW w:w="12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74 €</w:t>
            </w:r>
          </w:p>
        </w:tc>
      </w:tr>
      <w:tr>
        <w:trPr>
          <w:trHeight w:val="1260" w:hRule="atLeast"/>
        </w:trPr>
        <w:tc>
          <w:tcPr>
            <w:tcW w:w="42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Elhelyezkedés: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250 m tenger, centrum</w:t>
            </w:r>
          </w:p>
        </w:tc>
        <w:tc>
          <w:tcPr>
            <w:tcW w:w="482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Kapacitás: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2 darab 2 fős stúdió, 1 darab 2 fős apartman, 1 darab 3 fős stúdió, 1 darab 3 fős apartman, 1 darab 2+2 fős apartman</w:t>
            </w:r>
          </w:p>
        </w:tc>
      </w:tr>
      <w:tr>
        <w:trPr>
          <w:trHeight w:val="600" w:hRule="atLeast"/>
        </w:trPr>
        <w:tc>
          <w:tcPr>
            <w:tcW w:w="9071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000000" w:fill="00B0F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45"/>
                <w:szCs w:val="4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45"/>
                <w:szCs w:val="45"/>
                <w:lang w:val="en-US" w:eastAsia="hu-HU"/>
              </w:rPr>
              <w:t>AGNES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Típus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04.01-05.21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05.22-06.04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06.05-06.25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06.26-07.09.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07.10-08.20</w:t>
            </w:r>
          </w:p>
        </w:tc>
      </w:tr>
      <w:tr>
        <w:trPr>
          <w:trHeight w:val="52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10.02-11.01.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09.18-10.01.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09.04-09.17.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08.21-09.03.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2 fős stúdió</w:t>
            </w:r>
          </w:p>
        </w:tc>
        <w:tc>
          <w:tcPr>
            <w:tcW w:w="123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06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33 €</w:t>
            </w:r>
          </w:p>
        </w:tc>
        <w:tc>
          <w:tcPr>
            <w:tcW w:w="120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40 €</w:t>
            </w:r>
          </w:p>
        </w:tc>
        <w:tc>
          <w:tcPr>
            <w:tcW w:w="120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49 €</w:t>
            </w:r>
          </w:p>
        </w:tc>
        <w:tc>
          <w:tcPr>
            <w:tcW w:w="120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59 €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3+1 fős stúdió</w:t>
            </w:r>
          </w:p>
        </w:tc>
        <w:tc>
          <w:tcPr>
            <w:tcW w:w="123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0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40 €</w:t>
            </w:r>
          </w:p>
        </w:tc>
        <w:tc>
          <w:tcPr>
            <w:tcW w:w="12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44 €</w:t>
            </w:r>
          </w:p>
        </w:tc>
        <w:tc>
          <w:tcPr>
            <w:tcW w:w="12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55 €</w:t>
            </w:r>
          </w:p>
        </w:tc>
        <w:tc>
          <w:tcPr>
            <w:tcW w:w="12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65 €</w:t>
            </w:r>
          </w:p>
        </w:tc>
      </w:tr>
      <w:tr>
        <w:trPr>
          <w:trHeight w:val="1260" w:hRule="atLeast"/>
        </w:trPr>
        <w:tc>
          <w:tcPr>
            <w:tcW w:w="42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Elhelyezkedés: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400 m tenger, centrum</w:t>
            </w:r>
          </w:p>
        </w:tc>
        <w:tc>
          <w:tcPr>
            <w:tcW w:w="482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Kapacitás: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2 darab 2 fős stúdió, 2 darab 3+1 fős stúdió</w:t>
            </w:r>
          </w:p>
        </w:tc>
      </w:tr>
      <w:tr>
        <w:trPr>
          <w:trHeight w:val="600" w:hRule="atLeast"/>
        </w:trPr>
        <w:tc>
          <w:tcPr>
            <w:tcW w:w="9071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000000" w:fill="00B0F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45"/>
                <w:szCs w:val="4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45"/>
                <w:szCs w:val="45"/>
                <w:lang w:val="en-US" w:eastAsia="hu-HU"/>
              </w:rPr>
              <w:t>SILVA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Típus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04.01-05.21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05.22-06.04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06.05-06.25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06.26-07.09.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07.10-08.20</w:t>
            </w:r>
          </w:p>
        </w:tc>
      </w:tr>
      <w:tr>
        <w:trPr>
          <w:trHeight w:val="52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10.02-11.01.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09.18-10.01.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09.04-09.17.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08.21-09.03.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5 fős ház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43 €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48 €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54 €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67 €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83 €</w:t>
            </w:r>
          </w:p>
        </w:tc>
      </w:tr>
      <w:tr>
        <w:trPr>
          <w:trHeight w:val="1260" w:hRule="atLeast"/>
        </w:trPr>
        <w:tc>
          <w:tcPr>
            <w:tcW w:w="42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Elhelyezkedés: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350 m tenger, centrum</w:t>
            </w:r>
          </w:p>
        </w:tc>
        <w:tc>
          <w:tcPr>
            <w:tcW w:w="482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Kapacitás: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1 darab 5 fős ház</w:t>
            </w:r>
          </w:p>
        </w:tc>
      </w:tr>
      <w:tr>
        <w:trPr>
          <w:trHeight w:val="23" w:hRule="exact"/>
        </w:trPr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18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</w:tr>
      <w:tr>
        <w:trPr>
          <w:trHeight w:val="600" w:hRule="atLeast"/>
        </w:trPr>
        <w:tc>
          <w:tcPr>
            <w:tcW w:w="9071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000000" w:fill="00B0F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45"/>
                <w:szCs w:val="4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45"/>
                <w:szCs w:val="45"/>
                <w:lang w:val="en-US" w:eastAsia="hu-HU"/>
              </w:rPr>
              <w:t>LJUBA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Típus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04.01-05.21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05.22-06.04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06.05-06.25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06.26-07.09.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07.10-08.20</w:t>
            </w:r>
          </w:p>
        </w:tc>
      </w:tr>
      <w:tr>
        <w:trPr>
          <w:trHeight w:val="52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10.02-11.01.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09.18-10.01.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09.04-09.17.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08.21-09.03.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3 fős apartman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39 €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43 €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48 €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58 €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63 €</w:t>
            </w:r>
          </w:p>
        </w:tc>
      </w:tr>
      <w:tr>
        <w:trPr>
          <w:trHeight w:val="1290" w:hRule="atLeast"/>
        </w:trPr>
        <w:tc>
          <w:tcPr>
            <w:tcW w:w="42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Elhelyezkedés: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400 m tenger, 700 m centrum</w:t>
            </w:r>
          </w:p>
        </w:tc>
        <w:tc>
          <w:tcPr>
            <w:tcW w:w="482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Kapacitás: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1 darab 3 fős apartman</w:t>
            </w:r>
          </w:p>
        </w:tc>
      </w:tr>
      <w:tr>
        <w:trPr>
          <w:trHeight w:val="23" w:hRule="exact"/>
        </w:trPr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8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120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</w:tr>
      <w:tr>
        <w:trPr>
          <w:trHeight w:val="600" w:hRule="atLeast"/>
        </w:trPr>
        <w:tc>
          <w:tcPr>
            <w:tcW w:w="9071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000000" w:fill="00B0F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45"/>
                <w:szCs w:val="4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45"/>
                <w:szCs w:val="45"/>
                <w:lang w:val="en-US" w:eastAsia="hu-HU"/>
              </w:rPr>
              <w:t>VAL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Típus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04.01-05.21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05.22-06.04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06.05-06.25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06.26-07.09.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07.10-08.20</w:t>
            </w:r>
          </w:p>
        </w:tc>
      </w:tr>
      <w:tr>
        <w:trPr>
          <w:trHeight w:val="52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10.02-11.01.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09.18-10.01.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09.04-09.17.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08.21-09.03.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4 fős apartman</w:t>
            </w:r>
          </w:p>
        </w:tc>
        <w:tc>
          <w:tcPr>
            <w:tcW w:w="123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32 €</w:t>
            </w:r>
          </w:p>
        </w:tc>
        <w:tc>
          <w:tcPr>
            <w:tcW w:w="1206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38 €</w:t>
            </w:r>
          </w:p>
        </w:tc>
        <w:tc>
          <w:tcPr>
            <w:tcW w:w="120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56 €</w:t>
            </w:r>
          </w:p>
        </w:tc>
        <w:tc>
          <w:tcPr>
            <w:tcW w:w="120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67 €</w:t>
            </w:r>
          </w:p>
        </w:tc>
        <w:tc>
          <w:tcPr>
            <w:tcW w:w="120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75 €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4+1 fős apartman</w:t>
            </w:r>
          </w:p>
        </w:tc>
        <w:tc>
          <w:tcPr>
            <w:tcW w:w="123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36 €</w:t>
            </w:r>
          </w:p>
        </w:tc>
        <w:tc>
          <w:tcPr>
            <w:tcW w:w="120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44 €</w:t>
            </w:r>
          </w:p>
        </w:tc>
        <w:tc>
          <w:tcPr>
            <w:tcW w:w="12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63 €</w:t>
            </w:r>
          </w:p>
        </w:tc>
        <w:tc>
          <w:tcPr>
            <w:tcW w:w="12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71 €</w:t>
            </w:r>
          </w:p>
        </w:tc>
        <w:tc>
          <w:tcPr>
            <w:tcW w:w="12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82 €</w:t>
            </w:r>
          </w:p>
        </w:tc>
      </w:tr>
      <w:tr>
        <w:trPr>
          <w:trHeight w:val="1260" w:hRule="atLeast"/>
        </w:trPr>
        <w:tc>
          <w:tcPr>
            <w:tcW w:w="42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Elhelyezkedés: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350 m tenger, centrum</w:t>
            </w:r>
          </w:p>
        </w:tc>
        <w:tc>
          <w:tcPr>
            <w:tcW w:w="482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Kapacitás: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1 darab 4 fős apartman, 1 darab 4+1 fős apartman</w:t>
            </w:r>
          </w:p>
        </w:tc>
      </w:tr>
      <w:tr>
        <w:trPr>
          <w:trHeight w:val="600" w:hRule="atLeast"/>
        </w:trPr>
        <w:tc>
          <w:tcPr>
            <w:tcW w:w="9071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000000" w:fill="00B0F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45"/>
                <w:szCs w:val="4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45"/>
                <w:szCs w:val="45"/>
                <w:lang w:val="en-US" w:eastAsia="hu-HU"/>
              </w:rPr>
              <w:t>NIRKINJA</w:t>
            </w:r>
          </w:p>
        </w:tc>
      </w:tr>
      <w:tr>
        <w:trPr>
          <w:trHeight w:val="540" w:hRule="atLeast"/>
        </w:trPr>
        <w:tc>
          <w:tcPr>
            <w:tcW w:w="12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eastAsia="hu-H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Típus</w:t>
            </w:r>
          </w:p>
        </w:tc>
        <w:tc>
          <w:tcPr>
            <w:tcW w:w="123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04.01-05.21</w:t>
            </w:r>
          </w:p>
        </w:tc>
        <w:tc>
          <w:tcPr>
            <w:tcW w:w="120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05.22-06.04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06.05-06.25</w:t>
            </w:r>
          </w:p>
        </w:tc>
        <w:tc>
          <w:tcPr>
            <w:tcW w:w="120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06.26-07.09.</w:t>
            </w:r>
          </w:p>
        </w:tc>
        <w:tc>
          <w:tcPr>
            <w:tcW w:w="120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9"/>
                <w:szCs w:val="19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000000"/>
                <w:sz w:val="19"/>
                <w:szCs w:val="19"/>
                <w:lang w:val="en-US" w:eastAsia="hu-HU"/>
              </w:rPr>
              <w:t>07.10-08.20</w:t>
            </w:r>
          </w:p>
        </w:tc>
      </w:tr>
      <w:tr>
        <w:trPr>
          <w:trHeight w:val="52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10.02-11.01.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09.18-10.01.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09.04-09.17.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6"/>
                <w:szCs w:val="16"/>
                <w:lang w:val="en-US" w:eastAsia="hu-HU"/>
              </w:rPr>
              <w:t>08.21-09.03.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13"/>
                <w:szCs w:val="13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13"/>
                <w:szCs w:val="13"/>
                <w:lang w:val="en-US" w:eastAsia="hu-H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2 stúdió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27 €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32 €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38 €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44 €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50 €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eastAsia="hu-HU"/>
              </w:rPr>
              <w:t>3 fős stúdió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29 €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37 €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42 €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52 €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61 €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92D05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15"/>
                <w:szCs w:val="15"/>
                <w:lang w:eastAsia="hu-HU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15"/>
                <w:szCs w:val="15"/>
                <w:lang w:val="en-US" w:eastAsia="hu-HU"/>
              </w:rPr>
              <w:t>Bérlés / éj</w:t>
            </w:r>
          </w:p>
        </w:tc>
        <w:tc>
          <w:tcPr>
            <w:tcW w:w="1809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17"/>
                <w:szCs w:val="17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17"/>
                <w:szCs w:val="17"/>
                <w:lang w:val="en-US" w:eastAsia="hu-HU"/>
              </w:rPr>
              <w:t>4 fős stúdió</w:t>
            </w:r>
          </w:p>
        </w:tc>
        <w:tc>
          <w:tcPr>
            <w:tcW w:w="1234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eastAsia="hu-HU"/>
              </w:rPr>
              <w:t>31 €</w:t>
            </w:r>
          </w:p>
        </w:tc>
        <w:tc>
          <w:tcPr>
            <w:tcW w:w="1206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38 €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45 €</w:t>
            </w:r>
          </w:p>
        </w:tc>
        <w:tc>
          <w:tcPr>
            <w:tcW w:w="1207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56 €</w:t>
            </w: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color w:val="1F497D"/>
                <w:sz w:val="24"/>
                <w:szCs w:val="24"/>
                <w:lang w:val="en-US" w:eastAsia="hu-HU"/>
              </w:rPr>
              <w:t>65 €</w:t>
            </w:r>
          </w:p>
        </w:tc>
      </w:tr>
      <w:tr>
        <w:trPr>
          <w:trHeight w:val="1260" w:hRule="atLeast"/>
        </w:trPr>
        <w:tc>
          <w:tcPr>
            <w:tcW w:w="42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Elhelyezkedés: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350 m tenger, centrum</w:t>
            </w:r>
          </w:p>
        </w:tc>
        <w:tc>
          <w:tcPr>
            <w:tcW w:w="482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Arial Narrow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 xml:space="preserve">Kapacitás: </w:t>
            </w:r>
            <w:r>
              <w:rPr>
                <w:rFonts w:eastAsia="Times New Roman" w:cs="Arial Narrow" w:ascii="Century Gothic" w:hAnsi="Century Gothic"/>
                <w:color w:val="000000"/>
                <w:sz w:val="20"/>
                <w:szCs w:val="20"/>
                <w:lang w:val="en-US" w:eastAsia="hu-HU"/>
              </w:rPr>
              <w:t>2 darab 2+2 fős stúdió</w:t>
            </w:r>
          </w:p>
        </w:tc>
      </w:tr>
      <w:tr>
        <w:trPr>
          <w:trHeight w:val="315" w:hRule="atLeast"/>
        </w:trPr>
        <w:tc>
          <w:tcPr>
            <w:tcW w:w="424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>Az ár tartalmazza</w:t>
            </w:r>
          </w:p>
        </w:tc>
        <w:tc>
          <w:tcPr>
            <w:tcW w:w="4822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 w:ascii="Century Gothic" w:hAnsi="Century Gothic"/>
                <w:b/>
                <w:bCs/>
                <w:color w:val="000000"/>
                <w:sz w:val="20"/>
                <w:szCs w:val="20"/>
                <w:lang w:val="en-US" w:eastAsia="hu-HU"/>
              </w:rPr>
              <w:t>Az ár nem tartalmazza</w:t>
            </w:r>
          </w:p>
        </w:tc>
      </w:tr>
      <w:tr>
        <w:trPr>
          <w:trHeight w:val="810" w:hRule="atLeast"/>
        </w:trPr>
        <w:tc>
          <w:tcPr>
            <w:tcW w:w="4249" w:type="dxa"/>
            <w:gridSpan w:val="3"/>
            <w:tcBorders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val="en-US" w:eastAsia="hu-HU"/>
              </w:rPr>
              <w:t>a szállás bérlési díját, rezsit, ágyneműt, törölközőt</w:t>
            </w:r>
          </w:p>
        </w:tc>
        <w:tc>
          <w:tcPr>
            <w:tcW w:w="4822" w:type="dxa"/>
            <w:gridSpan w:val="4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val="en-US" w:eastAsia="hu-HU"/>
              </w:rPr>
              <w:t>Üdülőhelyi díj helyi biztosítással 1,6 EUR / fő / éj - 12 éves kor felett</w:t>
            </w:r>
          </w:p>
        </w:tc>
      </w:tr>
      <w:tr>
        <w:trPr>
          <w:trHeight w:val="600" w:hRule="atLeast"/>
        </w:trPr>
        <w:tc>
          <w:tcPr>
            <w:tcW w:w="4249" w:type="dxa"/>
            <w:gridSpan w:val="3"/>
            <w:tcBorders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20"/>
                <w:szCs w:val="20"/>
                <w:lang w:eastAsia="hu-HU"/>
              </w:rPr>
              <w:t>check in 12:00</w:t>
            </w:r>
          </w:p>
        </w:tc>
        <w:tc>
          <w:tcPr>
            <w:tcW w:w="4822" w:type="dxa"/>
            <w:gridSpan w:val="4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val="en-US" w:eastAsia="hu-HU"/>
              </w:rPr>
              <w:t>Üdülőhelyi díj helyi biztosítással 0,8 EUR / fő / éj - 6 - 12 éves kor között</w:t>
            </w:r>
          </w:p>
        </w:tc>
      </w:tr>
      <w:tr>
        <w:trPr>
          <w:trHeight w:val="600" w:hRule="atLeast"/>
        </w:trPr>
        <w:tc>
          <w:tcPr>
            <w:tcW w:w="4249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 w:ascii="Century Gothic" w:hAnsi="Century Gothic"/>
                <w:color w:val="000000"/>
                <w:sz w:val="20"/>
                <w:szCs w:val="20"/>
                <w:lang w:val="en-US" w:eastAsia="hu-HU"/>
              </w:rPr>
              <w:t>check out 09:00</w:t>
            </w:r>
          </w:p>
        </w:tc>
        <w:tc>
          <w:tcPr>
            <w:tcW w:w="4822" w:type="dxa"/>
            <w:gridSpan w:val="4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Century Gothic" w:hAnsi="Century Gothic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404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paragraph" w:styleId="Cmsor1">
    <w:name w:val="Címsor 1"/>
    <w:basedOn w:val="Cmsor"/>
    <w:pPr/>
    <w:rPr/>
  </w:style>
  <w:style w:type="paragraph" w:styleId="Cmsor2">
    <w:name w:val="Címsor 2"/>
    <w:basedOn w:val="Cmsor"/>
    <w:pPr/>
    <w:rPr/>
  </w:style>
  <w:style w:type="paragraph" w:styleId="Cmsor3">
    <w:name w:val="Címsor 3"/>
    <w:basedOn w:val="Cmsor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Idzetblokk">
    <w:name w:val="Idézetblokk"/>
    <w:basedOn w:val="Normal"/>
    <w:qFormat/>
    <w:pPr/>
    <w:rPr/>
  </w:style>
  <w:style w:type="paragraph" w:styleId="Cm">
    <w:name w:val="Cím"/>
    <w:basedOn w:val="Cmsor"/>
    <w:pPr/>
    <w:rPr/>
  </w:style>
  <w:style w:type="paragraph" w:styleId="Alcm">
    <w:name w:val="Alcím"/>
    <w:basedOn w:val="Cmsor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2016-03-29T14:23:00Z</dcterms:created>
  <dc:creator>angia</dc:creator>
  <dc:language>hu-HU</dc:language>
  <cp:lastModifiedBy>angia</cp:lastModifiedBy>
  <dcterms:modified xsi:type="dcterms:W3CDTF">2016-03-29T14:28:00Z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